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8CDB" w14:textId="77777777" w:rsidR="00E34255" w:rsidRDefault="00360753" w:rsidP="00BE2616">
      <w:pPr>
        <w:pStyle w:val="1"/>
        <w:jc w:val="center"/>
      </w:pPr>
      <w:r w:rsidRPr="004922B1">
        <w:rPr>
          <w:sz w:val="24"/>
        </w:rPr>
        <w:t>Программа коммерческого учёта потребления тепловой энергии «ЭТУКСА».</w:t>
      </w:r>
      <w:r w:rsidR="00F870BA">
        <w:t xml:space="preserve"> </w:t>
      </w:r>
      <w:r w:rsidR="005E607F" w:rsidRPr="00360753">
        <w:rPr>
          <w:sz w:val="24"/>
        </w:rPr>
        <w:t>Ф</w:t>
      </w:r>
      <w:r w:rsidR="00DA2D40" w:rsidRPr="00360753">
        <w:rPr>
          <w:sz w:val="24"/>
        </w:rPr>
        <w:t>ункциональны</w:t>
      </w:r>
      <w:r w:rsidR="005E607F" w:rsidRPr="00360753">
        <w:rPr>
          <w:sz w:val="24"/>
        </w:rPr>
        <w:t>е характеристики</w:t>
      </w:r>
      <w:r w:rsidR="00DA2D40" w:rsidRPr="00360753">
        <w:rPr>
          <w:sz w:val="24"/>
        </w:rPr>
        <w:t xml:space="preserve"> </w:t>
      </w:r>
      <w:r w:rsidR="00F870BA" w:rsidRPr="00360753">
        <w:rPr>
          <w:sz w:val="24"/>
        </w:rPr>
        <w:t>для проведения проверки</w:t>
      </w:r>
    </w:p>
    <w:p w14:paraId="162DB0D6" w14:textId="77777777" w:rsidR="00F870BA" w:rsidRDefault="00F870BA" w:rsidP="00F870BA">
      <w:pPr>
        <w:pStyle w:val="a3"/>
      </w:pPr>
    </w:p>
    <w:p w14:paraId="71E5BE35" w14:textId="5E927A3F" w:rsidR="00FE20DB" w:rsidRPr="00FE20DB" w:rsidRDefault="00FE20DB" w:rsidP="00F870BA">
      <w:pPr>
        <w:pStyle w:val="a3"/>
      </w:pPr>
      <w:r>
        <w:t xml:space="preserve">Данное описание </w:t>
      </w:r>
      <w:r w:rsidR="00787979">
        <w:t xml:space="preserve">перечисляет основные и дополнительные функции </w:t>
      </w:r>
      <w:r>
        <w:t>ПО</w:t>
      </w:r>
      <w:r w:rsidR="00787979">
        <w:t xml:space="preserve"> для ознакомления с характеристиками и возможностями</w:t>
      </w:r>
      <w:r>
        <w:t>. Подробное описание всех функций</w:t>
      </w:r>
      <w:r w:rsidR="00787979">
        <w:t xml:space="preserve"> </w:t>
      </w:r>
      <w:r>
        <w:t>предоставлено в файле «</w:t>
      </w:r>
      <w:r w:rsidRPr="00FE20DB">
        <w:t>ЭТУКСА. Руководство по</w:t>
      </w:r>
      <w:r w:rsidR="006E641A">
        <w:t>льзователя</w:t>
      </w:r>
      <w:r w:rsidRPr="00FE20DB">
        <w:t>.</w:t>
      </w:r>
      <w:r w:rsidR="00397F03">
        <w:rPr>
          <w:lang w:val="en-US"/>
        </w:rPr>
        <w:t>doc</w:t>
      </w:r>
      <w:r>
        <w:t>».</w:t>
      </w:r>
    </w:p>
    <w:p w14:paraId="15BEE780" w14:textId="77777777" w:rsidR="00FE20DB" w:rsidRPr="00FE20DB" w:rsidRDefault="00FE20DB" w:rsidP="00F870BA">
      <w:pPr>
        <w:pStyle w:val="a3"/>
        <w:rPr>
          <w:b/>
        </w:rPr>
      </w:pPr>
    </w:p>
    <w:p w14:paraId="57C3D0DF" w14:textId="77777777" w:rsidR="00163434" w:rsidRPr="005E607F" w:rsidRDefault="00163434" w:rsidP="00163434">
      <w:pPr>
        <w:pStyle w:val="a3"/>
        <w:rPr>
          <w:b/>
        </w:rPr>
      </w:pPr>
      <w:r>
        <w:rPr>
          <w:b/>
        </w:rPr>
        <w:t>Назначение ПО</w:t>
      </w:r>
      <w:r w:rsidRPr="005E607F">
        <w:rPr>
          <w:b/>
        </w:rPr>
        <w:t>:</w:t>
      </w:r>
    </w:p>
    <w:p w14:paraId="0E30DDC5" w14:textId="77777777" w:rsidR="00163434" w:rsidRPr="00887E9E" w:rsidRDefault="008A49A7" w:rsidP="00163434">
      <w:pPr>
        <w:pStyle w:val="a3"/>
      </w:pPr>
      <w:r w:rsidRPr="008A49A7">
        <w:t>Программа предназначена для коммерческого учета потребления тепловой энергии. Областью применения программы являются централизованные системы теплоснабжения. Программа устанавливается на среднем уровне - между измерительными компонентами и прикладными системами - коммерческими, техническими, аналитическими</w:t>
      </w:r>
      <w:r>
        <w:t xml:space="preserve">. Конечным результатом работы программы является предоставление данных для </w:t>
      </w:r>
      <w:r w:rsidR="00163434">
        <w:t>внешних систем в универсальном формате.</w:t>
      </w:r>
    </w:p>
    <w:p w14:paraId="03B8917B" w14:textId="77777777" w:rsidR="00163434" w:rsidRDefault="00163434" w:rsidP="00163434">
      <w:pPr>
        <w:pStyle w:val="a3"/>
      </w:pPr>
    </w:p>
    <w:p w14:paraId="5AB1D707" w14:textId="77777777" w:rsidR="007915EE" w:rsidRPr="007915EE" w:rsidRDefault="007915EE" w:rsidP="00163434">
      <w:pPr>
        <w:pStyle w:val="a3"/>
        <w:rPr>
          <w:b/>
        </w:rPr>
      </w:pPr>
      <w:r>
        <w:rPr>
          <w:b/>
        </w:rPr>
        <w:t>Структура и р</w:t>
      </w:r>
      <w:r w:rsidRPr="007915EE">
        <w:rPr>
          <w:b/>
        </w:rPr>
        <w:t>есурсы для работы:</w:t>
      </w:r>
    </w:p>
    <w:p w14:paraId="7392FBFC" w14:textId="77777777" w:rsidR="007915EE" w:rsidRDefault="007915EE" w:rsidP="00163434">
      <w:pPr>
        <w:pStyle w:val="a3"/>
      </w:pPr>
      <w:r>
        <w:t xml:space="preserve">В частном случае ПО может быть развёрнуто на </w:t>
      </w:r>
      <w:r>
        <w:rPr>
          <w:lang w:val="en-US"/>
        </w:rPr>
        <w:t>IBM</w:t>
      </w:r>
      <w:r w:rsidRPr="007915EE">
        <w:t>-</w:t>
      </w:r>
      <w:r>
        <w:t xml:space="preserve">совместимом компьютере под ОС семейства </w:t>
      </w:r>
      <w:r>
        <w:rPr>
          <w:lang w:val="en-US"/>
        </w:rPr>
        <w:t>Windows</w:t>
      </w:r>
      <w:r w:rsidRPr="007915EE">
        <w:t>.</w:t>
      </w:r>
      <w:r>
        <w:t xml:space="preserve"> В промышленном масштабе ПО устанавливается на контроллерах (УСПД) и серверах (ИВК СУ). Взаимодействие между </w:t>
      </w:r>
      <w:r w:rsidR="001C095A">
        <w:t>уровнями функционирования ПО осуществляется по внутреннему протоколу обмена через локальную сеть</w:t>
      </w:r>
      <w:r w:rsidR="001C095A" w:rsidRPr="001C095A">
        <w:t xml:space="preserve"> (</w:t>
      </w:r>
      <w:r w:rsidR="001C095A">
        <w:rPr>
          <w:lang w:val="en-US"/>
        </w:rPr>
        <w:t>Ethernet</w:t>
      </w:r>
      <w:r w:rsidR="001C095A" w:rsidRPr="001C095A">
        <w:t>).</w:t>
      </w:r>
    </w:p>
    <w:p w14:paraId="68D9E795" w14:textId="77777777" w:rsidR="001C095A" w:rsidRPr="001C095A" w:rsidRDefault="001C095A" w:rsidP="00163434">
      <w:pPr>
        <w:pStyle w:val="a3"/>
      </w:pPr>
      <w:r>
        <w:t>Специальных требований к аппаратным средствам и пропускной способности локальной сети не предъявляется. Объём средств хранения накопленных данных в рамках проведения проверки не превышает объёма дистрибутива.</w:t>
      </w:r>
    </w:p>
    <w:p w14:paraId="0A9634D8" w14:textId="77777777" w:rsidR="007915EE" w:rsidRPr="00887E9E" w:rsidRDefault="007915EE" w:rsidP="00163434">
      <w:pPr>
        <w:pStyle w:val="a3"/>
      </w:pPr>
    </w:p>
    <w:p w14:paraId="3F7603A8" w14:textId="77777777" w:rsidR="00163434" w:rsidRPr="00163434" w:rsidRDefault="00163434" w:rsidP="00163434">
      <w:pPr>
        <w:pStyle w:val="a3"/>
        <w:rPr>
          <w:b/>
        </w:rPr>
      </w:pPr>
      <w:r w:rsidRPr="00DA06DE">
        <w:rPr>
          <w:b/>
        </w:rPr>
        <w:t xml:space="preserve">Основные </w:t>
      </w:r>
      <w:r>
        <w:rPr>
          <w:b/>
        </w:rPr>
        <w:t>задачи ПО</w:t>
      </w:r>
      <w:r w:rsidRPr="007915EE">
        <w:rPr>
          <w:b/>
        </w:rPr>
        <w:t>:</w:t>
      </w:r>
    </w:p>
    <w:p w14:paraId="2D771EEC" w14:textId="77777777" w:rsidR="00163434" w:rsidRDefault="00163434" w:rsidP="00163434">
      <w:pPr>
        <w:pStyle w:val="a3"/>
        <w:rPr>
          <w:b/>
        </w:rPr>
      </w:pPr>
    </w:p>
    <w:p w14:paraId="4DEA03DF" w14:textId="77777777" w:rsidR="0097177B" w:rsidRPr="00840E62" w:rsidRDefault="00645B87" w:rsidP="003A1C6F">
      <w:pPr>
        <w:pStyle w:val="a3"/>
        <w:rPr>
          <w:b/>
        </w:rPr>
      </w:pPr>
      <w:r w:rsidRPr="00840E62">
        <w:rPr>
          <w:b/>
        </w:rPr>
        <w:t xml:space="preserve">Задача </w:t>
      </w:r>
      <w:r w:rsidR="0097177B" w:rsidRPr="00840E62">
        <w:rPr>
          <w:b/>
        </w:rPr>
        <w:t>1. Сбор данных</w:t>
      </w:r>
    </w:p>
    <w:p w14:paraId="25A36E6F" w14:textId="77777777" w:rsidR="007915EE" w:rsidRDefault="00163434" w:rsidP="007915EE">
      <w:pPr>
        <w:pStyle w:val="a3"/>
      </w:pPr>
      <w:r>
        <w:t xml:space="preserve">ПО </w:t>
      </w:r>
      <w:r w:rsidR="00B90EA1">
        <w:t>выполняет сбор</w:t>
      </w:r>
      <w:r>
        <w:t xml:space="preserve"> </w:t>
      </w:r>
      <w:r w:rsidR="00645B87">
        <w:t>данны</w:t>
      </w:r>
      <w:r w:rsidR="00B90EA1">
        <w:t>х</w:t>
      </w:r>
      <w:r w:rsidR="00645B87">
        <w:t xml:space="preserve"> с приборов учёта</w:t>
      </w:r>
      <w:r w:rsidRPr="00163434">
        <w:t xml:space="preserve"> </w:t>
      </w:r>
      <w:r>
        <w:t>в автоматическом режиме</w:t>
      </w:r>
      <w:r w:rsidR="00645B87">
        <w:t>,</w:t>
      </w:r>
      <w:r>
        <w:t xml:space="preserve"> доступ которым обеспечен </w:t>
      </w:r>
      <w:r w:rsidR="00645B87">
        <w:t>через последовательные порты (СОМ-порты) или локальную сеть (</w:t>
      </w:r>
      <w:r w:rsidR="00645B87">
        <w:rPr>
          <w:lang w:val="en-US"/>
        </w:rPr>
        <w:t>Ethernet</w:t>
      </w:r>
      <w:r w:rsidR="00645B87">
        <w:t>)</w:t>
      </w:r>
      <w:r w:rsidR="00645B87" w:rsidRPr="00645B87">
        <w:t>.</w:t>
      </w:r>
      <w:r w:rsidR="007915EE">
        <w:t xml:space="preserve"> </w:t>
      </w:r>
    </w:p>
    <w:p w14:paraId="09D06BCC" w14:textId="77777777" w:rsidR="0097177B" w:rsidRDefault="007915EE" w:rsidP="007915EE">
      <w:pPr>
        <w:pStyle w:val="a3"/>
      </w:pPr>
      <w:r>
        <w:t>Поддерживаемые модели приборов учёта  УВП-280, ТМ-3Э, КМ-5(РМ-5), ВТЭ-1, ВИС.Т, ТЭМ-05,ТСРВ-027 и их различные версии.</w:t>
      </w:r>
    </w:p>
    <w:p w14:paraId="1BC431ED" w14:textId="77777777" w:rsidR="007915EE" w:rsidRPr="00645B87" w:rsidRDefault="007915EE" w:rsidP="007915EE">
      <w:pPr>
        <w:pStyle w:val="a3"/>
      </w:pPr>
      <w:r>
        <w:t>Опрос приборов учёта осуществляется на уровне узла учёта (УУТЭ) при использовании контроллера (УСПД). Данные между контроллером</w:t>
      </w:r>
      <w:r w:rsidR="00B90EA1">
        <w:t xml:space="preserve"> (УСПД)</w:t>
      </w:r>
      <w:r>
        <w:t xml:space="preserve"> и сервером</w:t>
      </w:r>
      <w:r w:rsidR="00B90EA1">
        <w:t xml:space="preserve"> (ИВК СУ)</w:t>
      </w:r>
      <w:r>
        <w:t xml:space="preserve"> передаются через </w:t>
      </w:r>
      <w:r w:rsidR="00A94B53">
        <w:t xml:space="preserve">собственный </w:t>
      </w:r>
      <w:r>
        <w:t>механизм репликации.</w:t>
      </w:r>
    </w:p>
    <w:p w14:paraId="50BC0925" w14:textId="77777777" w:rsidR="00A13032" w:rsidRDefault="00A13032" w:rsidP="0097177B">
      <w:pPr>
        <w:pStyle w:val="a3"/>
        <w:rPr>
          <w:b/>
        </w:rPr>
      </w:pPr>
    </w:p>
    <w:p w14:paraId="58B7A52F" w14:textId="77777777" w:rsidR="0097177B" w:rsidRPr="00840E62" w:rsidRDefault="00645B87" w:rsidP="0097177B">
      <w:pPr>
        <w:pStyle w:val="a3"/>
        <w:rPr>
          <w:b/>
        </w:rPr>
      </w:pPr>
      <w:r w:rsidRPr="00840E62">
        <w:rPr>
          <w:b/>
        </w:rPr>
        <w:t xml:space="preserve">Задача </w:t>
      </w:r>
      <w:r w:rsidR="0097177B" w:rsidRPr="00840E62">
        <w:rPr>
          <w:b/>
        </w:rPr>
        <w:t>2. Хранение данных</w:t>
      </w:r>
    </w:p>
    <w:p w14:paraId="1848E6A0" w14:textId="77777777" w:rsidR="0097177B" w:rsidRDefault="00645B87" w:rsidP="0097177B">
      <w:pPr>
        <w:pStyle w:val="a3"/>
      </w:pPr>
      <w:r>
        <w:t xml:space="preserve">ПО сохраняет собранные данные по каждому прибору учёта </w:t>
      </w:r>
      <w:r w:rsidR="00FA0001">
        <w:t>в</w:t>
      </w:r>
      <w:r>
        <w:t xml:space="preserve"> файловой базе данных в</w:t>
      </w:r>
      <w:r w:rsidR="006830E0">
        <w:t>о</w:t>
      </w:r>
      <w:r>
        <w:t xml:space="preserve"> </w:t>
      </w:r>
      <w:r w:rsidR="006830E0">
        <w:t>внутреннем</w:t>
      </w:r>
      <w:r>
        <w:t xml:space="preserve"> формате в разметке </w:t>
      </w:r>
      <w:r>
        <w:rPr>
          <w:lang w:val="en-US"/>
        </w:rPr>
        <w:t>XML</w:t>
      </w:r>
      <w:r>
        <w:t>.</w:t>
      </w:r>
    </w:p>
    <w:p w14:paraId="3FC446D7" w14:textId="77777777" w:rsidR="00645B87" w:rsidRPr="00645B87" w:rsidRDefault="00645B87" w:rsidP="0097177B">
      <w:pPr>
        <w:pStyle w:val="a3"/>
      </w:pPr>
      <w:r>
        <w:t>Файловая база содержит</w:t>
      </w:r>
      <w:r w:rsidR="00163434">
        <w:t xml:space="preserve"> ко</w:t>
      </w:r>
      <w:r>
        <w:t>нфигурацию</w:t>
      </w:r>
      <w:r w:rsidR="00163434">
        <w:t xml:space="preserve">, </w:t>
      </w:r>
      <w:r>
        <w:t>собранные данные с приборов учёта (архивы, мгновенные значения, служебные данные)</w:t>
      </w:r>
      <w:r w:rsidR="00163434">
        <w:t xml:space="preserve">, </w:t>
      </w:r>
      <w:r>
        <w:t>журналы и показатели учёта трафика</w:t>
      </w:r>
      <w:r w:rsidR="00163434">
        <w:t>.</w:t>
      </w:r>
    </w:p>
    <w:p w14:paraId="67DE8137" w14:textId="77777777" w:rsidR="00571C07" w:rsidRDefault="00C937BA" w:rsidP="003A1C6F">
      <w:pPr>
        <w:pStyle w:val="a3"/>
      </w:pPr>
      <w:r>
        <w:t>Файловая база позволяет просматривать данные, контролировать их полноту и при необходимости вносить ручные изменения.</w:t>
      </w:r>
    </w:p>
    <w:p w14:paraId="5E101663" w14:textId="77777777" w:rsidR="00C937BA" w:rsidRPr="00130B78" w:rsidRDefault="00C937BA" w:rsidP="003A1C6F">
      <w:pPr>
        <w:pStyle w:val="a3"/>
      </w:pPr>
    </w:p>
    <w:p w14:paraId="2A37B406" w14:textId="77777777" w:rsidR="0097177B" w:rsidRPr="00840E62" w:rsidRDefault="00645B87" w:rsidP="0097177B">
      <w:pPr>
        <w:pStyle w:val="a3"/>
        <w:rPr>
          <w:b/>
        </w:rPr>
      </w:pPr>
      <w:r w:rsidRPr="00840E62">
        <w:rPr>
          <w:b/>
        </w:rPr>
        <w:t xml:space="preserve">Задача </w:t>
      </w:r>
      <w:r w:rsidR="0097177B" w:rsidRPr="00840E62">
        <w:rPr>
          <w:b/>
        </w:rPr>
        <w:t>3. Выдача данных</w:t>
      </w:r>
    </w:p>
    <w:p w14:paraId="36021EC6" w14:textId="77777777" w:rsidR="0097177B" w:rsidRDefault="009E0D1F" w:rsidP="0097177B">
      <w:pPr>
        <w:pStyle w:val="a3"/>
      </w:pPr>
      <w:r>
        <w:t xml:space="preserve">ПО предоставляет доступ к данным </w:t>
      </w:r>
      <w:r w:rsidR="007B1D9D">
        <w:t xml:space="preserve">для внешних систем, </w:t>
      </w:r>
      <w:r>
        <w:t xml:space="preserve">используя </w:t>
      </w:r>
      <w:r w:rsidR="00C937BA">
        <w:t>веб-</w:t>
      </w:r>
      <w:r w:rsidR="00840E62">
        <w:t>сервис</w:t>
      </w:r>
      <w:r>
        <w:t xml:space="preserve"> </w:t>
      </w:r>
      <w:r>
        <w:rPr>
          <w:lang w:val="en-US"/>
        </w:rPr>
        <w:t>REST</w:t>
      </w:r>
      <w:r w:rsidRPr="009E0D1F">
        <w:t xml:space="preserve"> </w:t>
      </w:r>
      <w:r>
        <w:rPr>
          <w:lang w:val="en-US"/>
        </w:rPr>
        <w:t>API</w:t>
      </w:r>
      <w:r w:rsidR="00F32764">
        <w:t xml:space="preserve"> в формате </w:t>
      </w:r>
      <w:r w:rsidR="00F32764">
        <w:rPr>
          <w:lang w:val="en-US"/>
        </w:rPr>
        <w:t>JSON</w:t>
      </w:r>
      <w:r w:rsidRPr="009E0D1F">
        <w:t>.</w:t>
      </w:r>
    </w:p>
    <w:p w14:paraId="0A636E8B" w14:textId="77777777" w:rsidR="0097177B" w:rsidRDefault="002C452E" w:rsidP="003A1C6F">
      <w:pPr>
        <w:pStyle w:val="a3"/>
      </w:pPr>
      <w:r>
        <w:t>Перечень доступных данных</w:t>
      </w:r>
      <w:r w:rsidRPr="002C452E">
        <w:t>:</w:t>
      </w:r>
      <w:r w:rsidR="007B1D9D">
        <w:t xml:space="preserve"> данные</w:t>
      </w:r>
      <w:r w:rsidRPr="002C452E">
        <w:t xml:space="preserve"> </w:t>
      </w:r>
      <w:r>
        <w:t xml:space="preserve">с приборов </w:t>
      </w:r>
      <w:r w:rsidRPr="002C452E">
        <w:t>учёта</w:t>
      </w:r>
      <w:r w:rsidR="007B1D9D">
        <w:t>, данные настроек, данные</w:t>
      </w:r>
      <w:r>
        <w:t xml:space="preserve"> вычислений</w:t>
      </w:r>
      <w:r w:rsidR="007B1D9D">
        <w:t>, агрегированные данные.</w:t>
      </w:r>
      <w:r w:rsidR="00C937BA">
        <w:t xml:space="preserve"> </w:t>
      </w:r>
      <w:r w:rsidR="00840E62">
        <w:t xml:space="preserve">Описание </w:t>
      </w:r>
      <w:r>
        <w:t xml:space="preserve">формата </w:t>
      </w:r>
      <w:r w:rsidR="00840E62">
        <w:t xml:space="preserve">сервиса представлено на платформе </w:t>
      </w:r>
      <w:r w:rsidR="00840E62">
        <w:rPr>
          <w:lang w:val="en-US"/>
        </w:rPr>
        <w:t>Postman</w:t>
      </w:r>
      <w:r w:rsidR="00840E62" w:rsidRPr="00840E62">
        <w:t xml:space="preserve">: </w:t>
      </w:r>
      <w:hyperlink r:id="rId6" w:history="1">
        <w:r w:rsidR="00163434" w:rsidRPr="00AA489F">
          <w:rPr>
            <w:rStyle w:val="a5"/>
            <w:lang w:val="en-US"/>
          </w:rPr>
          <w:t>https</w:t>
        </w:r>
        <w:r w:rsidR="00163434" w:rsidRPr="00AA489F">
          <w:rPr>
            <w:rStyle w:val="a5"/>
          </w:rPr>
          <w:t>://</w:t>
        </w:r>
        <w:r w:rsidR="00163434" w:rsidRPr="00AA489F">
          <w:rPr>
            <w:rStyle w:val="a5"/>
            <w:lang w:val="en-US"/>
          </w:rPr>
          <w:t>documenter</w:t>
        </w:r>
        <w:r w:rsidR="00163434" w:rsidRPr="00AA489F">
          <w:rPr>
            <w:rStyle w:val="a5"/>
          </w:rPr>
          <w:t>.</w:t>
        </w:r>
        <w:r w:rsidR="00163434" w:rsidRPr="00AA489F">
          <w:rPr>
            <w:rStyle w:val="a5"/>
            <w:lang w:val="en-US"/>
          </w:rPr>
          <w:t>getpostman</w:t>
        </w:r>
        <w:r w:rsidR="00163434" w:rsidRPr="00AA489F">
          <w:rPr>
            <w:rStyle w:val="a5"/>
          </w:rPr>
          <w:t>.</w:t>
        </w:r>
        <w:r w:rsidR="00163434" w:rsidRPr="00AA489F">
          <w:rPr>
            <w:rStyle w:val="a5"/>
            <w:lang w:val="en-US"/>
          </w:rPr>
          <w:t>com</w:t>
        </w:r>
        <w:r w:rsidR="00163434" w:rsidRPr="00AA489F">
          <w:rPr>
            <w:rStyle w:val="a5"/>
          </w:rPr>
          <w:t>/</w:t>
        </w:r>
        <w:r w:rsidR="00163434" w:rsidRPr="00AA489F">
          <w:rPr>
            <w:rStyle w:val="a5"/>
            <w:lang w:val="en-US"/>
          </w:rPr>
          <w:t>view</w:t>
        </w:r>
        <w:r w:rsidR="00163434" w:rsidRPr="00AA489F">
          <w:rPr>
            <w:rStyle w:val="a5"/>
          </w:rPr>
          <w:t>/5972687/</w:t>
        </w:r>
        <w:r w:rsidR="00163434" w:rsidRPr="00AA489F">
          <w:rPr>
            <w:rStyle w:val="a5"/>
            <w:lang w:val="en-US"/>
          </w:rPr>
          <w:t>RzfZQtVR</w:t>
        </w:r>
      </w:hyperlink>
    </w:p>
    <w:p w14:paraId="23949175" w14:textId="77777777" w:rsidR="00163434" w:rsidRDefault="00163434" w:rsidP="003A1C6F">
      <w:pPr>
        <w:pStyle w:val="a3"/>
      </w:pPr>
    </w:p>
    <w:p w14:paraId="159CE982" w14:textId="77777777" w:rsidR="00163434" w:rsidRPr="00DA06DE" w:rsidRDefault="006830E0" w:rsidP="00163434">
      <w:pPr>
        <w:pStyle w:val="a3"/>
        <w:rPr>
          <w:b/>
        </w:rPr>
      </w:pPr>
      <w:r>
        <w:rPr>
          <w:b/>
        </w:rPr>
        <w:t>Д</w:t>
      </w:r>
      <w:r w:rsidR="00163434">
        <w:rPr>
          <w:b/>
        </w:rPr>
        <w:t>ополнительны</w:t>
      </w:r>
      <w:r>
        <w:rPr>
          <w:b/>
        </w:rPr>
        <w:t>е</w:t>
      </w:r>
      <w:r w:rsidR="00163434">
        <w:rPr>
          <w:b/>
        </w:rPr>
        <w:t xml:space="preserve"> функци</w:t>
      </w:r>
      <w:r>
        <w:rPr>
          <w:b/>
        </w:rPr>
        <w:t>и</w:t>
      </w:r>
      <w:r w:rsidR="00B71087">
        <w:rPr>
          <w:b/>
        </w:rPr>
        <w:t xml:space="preserve"> ПО</w:t>
      </w:r>
      <w:r w:rsidR="00163434" w:rsidRPr="00DA06DE">
        <w:rPr>
          <w:b/>
        </w:rPr>
        <w:t>:</w:t>
      </w:r>
    </w:p>
    <w:p w14:paraId="3FB6D5F3" w14:textId="77777777" w:rsidR="00163434" w:rsidRDefault="00163434" w:rsidP="00163434">
      <w:pPr>
        <w:pStyle w:val="a3"/>
        <w:numPr>
          <w:ilvl w:val="0"/>
          <w:numId w:val="4"/>
        </w:numPr>
      </w:pPr>
      <w:r>
        <w:t>Вычисление обобщённых показаний</w:t>
      </w:r>
    </w:p>
    <w:p w14:paraId="643AAE2E" w14:textId="77777777" w:rsidR="00163434" w:rsidRDefault="00163434" w:rsidP="00163434">
      <w:pPr>
        <w:pStyle w:val="a3"/>
        <w:numPr>
          <w:ilvl w:val="0"/>
          <w:numId w:val="4"/>
        </w:numPr>
      </w:pPr>
      <w:r>
        <w:t>Синхронизация часов устройств</w:t>
      </w:r>
    </w:p>
    <w:p w14:paraId="3A3911EC" w14:textId="77777777" w:rsidR="00163434" w:rsidRDefault="00163434" w:rsidP="00163434">
      <w:pPr>
        <w:pStyle w:val="a3"/>
        <w:numPr>
          <w:ilvl w:val="0"/>
          <w:numId w:val="4"/>
        </w:numPr>
      </w:pPr>
      <w:r>
        <w:t>Репликация данных между уровнями</w:t>
      </w:r>
    </w:p>
    <w:p w14:paraId="3A716433" w14:textId="77777777" w:rsidR="00163434" w:rsidRDefault="00163434" w:rsidP="00163434">
      <w:pPr>
        <w:pStyle w:val="a3"/>
        <w:numPr>
          <w:ilvl w:val="0"/>
          <w:numId w:val="4"/>
        </w:numPr>
      </w:pPr>
      <w:r>
        <w:t>Контроль дискретных входов</w:t>
      </w:r>
    </w:p>
    <w:p w14:paraId="2B1DCDB9" w14:textId="77777777" w:rsidR="00163434" w:rsidRDefault="00163434" w:rsidP="00163434">
      <w:pPr>
        <w:pStyle w:val="a3"/>
        <w:numPr>
          <w:ilvl w:val="0"/>
          <w:numId w:val="4"/>
        </w:numPr>
      </w:pPr>
      <w:r>
        <w:t>Протоколирование действий и трафика</w:t>
      </w:r>
    </w:p>
    <w:p w14:paraId="3169F9D7" w14:textId="77777777" w:rsidR="00163434" w:rsidRPr="00163434" w:rsidRDefault="00163434" w:rsidP="003A1C6F">
      <w:pPr>
        <w:pStyle w:val="a3"/>
      </w:pPr>
      <w:r>
        <w:t xml:space="preserve">Предполагается, что дополнительные функции не участвуют в проведении проверки, так как не влияют на основные задачи и имеют глубокую зависимость от инфраструктуры предметной области. </w:t>
      </w:r>
    </w:p>
    <w:sectPr w:rsidR="00163434" w:rsidRPr="00163434" w:rsidSect="005C42FE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189"/>
    <w:multiLevelType w:val="hybridMultilevel"/>
    <w:tmpl w:val="BEC4E6E4"/>
    <w:lvl w:ilvl="0" w:tplc="BAFA8B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FAB"/>
    <w:multiLevelType w:val="hybridMultilevel"/>
    <w:tmpl w:val="B9301750"/>
    <w:lvl w:ilvl="0" w:tplc="BAFA8B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F7F56"/>
    <w:multiLevelType w:val="hybridMultilevel"/>
    <w:tmpl w:val="995E5832"/>
    <w:lvl w:ilvl="0" w:tplc="BAFA8B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6472A"/>
    <w:multiLevelType w:val="hybridMultilevel"/>
    <w:tmpl w:val="AEF81182"/>
    <w:lvl w:ilvl="0" w:tplc="BAFA8B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920911">
    <w:abstractNumId w:val="0"/>
  </w:num>
  <w:num w:numId="2" w16cid:durableId="336156859">
    <w:abstractNumId w:val="1"/>
  </w:num>
  <w:num w:numId="3" w16cid:durableId="531461619">
    <w:abstractNumId w:val="3"/>
  </w:num>
  <w:num w:numId="4" w16cid:durableId="2033648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BA"/>
    <w:rsid w:val="000269D6"/>
    <w:rsid w:val="00082D30"/>
    <w:rsid w:val="000A5928"/>
    <w:rsid w:val="000D46E5"/>
    <w:rsid w:val="000E03FF"/>
    <w:rsid w:val="001139B0"/>
    <w:rsid w:val="00130B78"/>
    <w:rsid w:val="00153A3D"/>
    <w:rsid w:val="00163434"/>
    <w:rsid w:val="001874DC"/>
    <w:rsid w:val="00187E83"/>
    <w:rsid w:val="001C095A"/>
    <w:rsid w:val="001D2A41"/>
    <w:rsid w:val="001E0325"/>
    <w:rsid w:val="00206241"/>
    <w:rsid w:val="00292DA3"/>
    <w:rsid w:val="002C3358"/>
    <w:rsid w:val="002C452E"/>
    <w:rsid w:val="002D54B3"/>
    <w:rsid w:val="003233B0"/>
    <w:rsid w:val="0034119A"/>
    <w:rsid w:val="00360753"/>
    <w:rsid w:val="00392E8C"/>
    <w:rsid w:val="00397F03"/>
    <w:rsid w:val="003A1C6F"/>
    <w:rsid w:val="003D58E4"/>
    <w:rsid w:val="003E18E7"/>
    <w:rsid w:val="0041162E"/>
    <w:rsid w:val="00445623"/>
    <w:rsid w:val="004741C5"/>
    <w:rsid w:val="00484CB8"/>
    <w:rsid w:val="00494ABE"/>
    <w:rsid w:val="004A4C2F"/>
    <w:rsid w:val="00545402"/>
    <w:rsid w:val="00567FE7"/>
    <w:rsid w:val="0057111C"/>
    <w:rsid w:val="00571C07"/>
    <w:rsid w:val="00575487"/>
    <w:rsid w:val="005A00E6"/>
    <w:rsid w:val="005A1F5D"/>
    <w:rsid w:val="005C42FE"/>
    <w:rsid w:val="005C5B33"/>
    <w:rsid w:val="005D7809"/>
    <w:rsid w:val="005E607F"/>
    <w:rsid w:val="005F15EA"/>
    <w:rsid w:val="00621714"/>
    <w:rsid w:val="00626886"/>
    <w:rsid w:val="00634A15"/>
    <w:rsid w:val="00645B87"/>
    <w:rsid w:val="006508A1"/>
    <w:rsid w:val="006830E0"/>
    <w:rsid w:val="006C784D"/>
    <w:rsid w:val="006D0EE0"/>
    <w:rsid w:val="006E641A"/>
    <w:rsid w:val="006F71BB"/>
    <w:rsid w:val="007034A0"/>
    <w:rsid w:val="00704EBE"/>
    <w:rsid w:val="00717ABD"/>
    <w:rsid w:val="007222EE"/>
    <w:rsid w:val="00736763"/>
    <w:rsid w:val="007746B9"/>
    <w:rsid w:val="00787979"/>
    <w:rsid w:val="007915EE"/>
    <w:rsid w:val="007B1D9D"/>
    <w:rsid w:val="007D5B2D"/>
    <w:rsid w:val="007D6B93"/>
    <w:rsid w:val="007F1B1E"/>
    <w:rsid w:val="00823005"/>
    <w:rsid w:val="00833C85"/>
    <w:rsid w:val="00834F05"/>
    <w:rsid w:val="00840E62"/>
    <w:rsid w:val="0088320D"/>
    <w:rsid w:val="00887E9E"/>
    <w:rsid w:val="008A49A7"/>
    <w:rsid w:val="008F0CAF"/>
    <w:rsid w:val="008F73A1"/>
    <w:rsid w:val="00900C5A"/>
    <w:rsid w:val="00903C4A"/>
    <w:rsid w:val="0091682D"/>
    <w:rsid w:val="00927EF0"/>
    <w:rsid w:val="00931328"/>
    <w:rsid w:val="0094569A"/>
    <w:rsid w:val="0097177B"/>
    <w:rsid w:val="00980ECB"/>
    <w:rsid w:val="009838CC"/>
    <w:rsid w:val="0099189C"/>
    <w:rsid w:val="009B3F9B"/>
    <w:rsid w:val="009B704A"/>
    <w:rsid w:val="009E0D1F"/>
    <w:rsid w:val="009F0CA2"/>
    <w:rsid w:val="009F0F1B"/>
    <w:rsid w:val="00A05379"/>
    <w:rsid w:val="00A1217E"/>
    <w:rsid w:val="00A1241B"/>
    <w:rsid w:val="00A13032"/>
    <w:rsid w:val="00A3218C"/>
    <w:rsid w:val="00A345E8"/>
    <w:rsid w:val="00A45C08"/>
    <w:rsid w:val="00A54B9E"/>
    <w:rsid w:val="00A70CCD"/>
    <w:rsid w:val="00A94B53"/>
    <w:rsid w:val="00AB463D"/>
    <w:rsid w:val="00AC0A0B"/>
    <w:rsid w:val="00B226A6"/>
    <w:rsid w:val="00B36126"/>
    <w:rsid w:val="00B71087"/>
    <w:rsid w:val="00B8093F"/>
    <w:rsid w:val="00B86528"/>
    <w:rsid w:val="00B90EA1"/>
    <w:rsid w:val="00BB4203"/>
    <w:rsid w:val="00BE2616"/>
    <w:rsid w:val="00BF4ABE"/>
    <w:rsid w:val="00C12F0A"/>
    <w:rsid w:val="00C17725"/>
    <w:rsid w:val="00C402F9"/>
    <w:rsid w:val="00C40EAA"/>
    <w:rsid w:val="00C937BA"/>
    <w:rsid w:val="00CB0A9A"/>
    <w:rsid w:val="00CB20AF"/>
    <w:rsid w:val="00D03A2C"/>
    <w:rsid w:val="00D314FA"/>
    <w:rsid w:val="00D34AFA"/>
    <w:rsid w:val="00D75397"/>
    <w:rsid w:val="00DA06DE"/>
    <w:rsid w:val="00DA2D40"/>
    <w:rsid w:val="00DB199C"/>
    <w:rsid w:val="00DD1AF6"/>
    <w:rsid w:val="00E002BB"/>
    <w:rsid w:val="00E03F24"/>
    <w:rsid w:val="00E06431"/>
    <w:rsid w:val="00E201CF"/>
    <w:rsid w:val="00E34255"/>
    <w:rsid w:val="00E42FFB"/>
    <w:rsid w:val="00E44688"/>
    <w:rsid w:val="00E56FAC"/>
    <w:rsid w:val="00E61F56"/>
    <w:rsid w:val="00E6439C"/>
    <w:rsid w:val="00EA1864"/>
    <w:rsid w:val="00EB745E"/>
    <w:rsid w:val="00EC580D"/>
    <w:rsid w:val="00EF06C4"/>
    <w:rsid w:val="00F1016C"/>
    <w:rsid w:val="00F23687"/>
    <w:rsid w:val="00F324A1"/>
    <w:rsid w:val="00F32764"/>
    <w:rsid w:val="00F50AA1"/>
    <w:rsid w:val="00F645E5"/>
    <w:rsid w:val="00F870BA"/>
    <w:rsid w:val="00FA0001"/>
    <w:rsid w:val="00FA17FD"/>
    <w:rsid w:val="00FC0871"/>
    <w:rsid w:val="00FC2251"/>
    <w:rsid w:val="00F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89E6"/>
  <w15:docId w15:val="{4818C35C-6FA9-40D0-8EE6-E45C0DC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6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0B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Intense Emphasis"/>
    <w:uiPriority w:val="21"/>
    <w:qFormat/>
    <w:rsid w:val="00F870BA"/>
    <w:rPr>
      <w:rFonts w:ascii="Cambria" w:eastAsia="Times New Roman" w:hAnsi="Cambria" w:cs="Times New Roman"/>
      <w:b w:val="0"/>
      <w:bCs w:val="0"/>
      <w:i/>
      <w:iCs/>
      <w:color w:val="4F81BD"/>
      <w:kern w:val="32"/>
      <w:sz w:val="32"/>
      <w:szCs w:val="32"/>
      <w:lang w:eastAsia="en-US"/>
    </w:rPr>
  </w:style>
  <w:style w:type="character" w:styleId="a5">
    <w:name w:val="Hyperlink"/>
    <w:uiPriority w:val="99"/>
    <w:unhideWhenUsed/>
    <w:rsid w:val="00F870B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870B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2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umenter.getpostman.com/view/5972687/RzfZQtV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4CEF-1095-45E5-B9A8-470FCEF9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Энергосбережение Энергосбережение</cp:lastModifiedBy>
  <cp:revision>3</cp:revision>
  <cp:lastPrinted>2025-07-19T12:52:00Z</cp:lastPrinted>
  <dcterms:created xsi:type="dcterms:W3CDTF">2026-06-01T09:18:00Z</dcterms:created>
  <dcterms:modified xsi:type="dcterms:W3CDTF">2026-06-01T09:27:00Z</dcterms:modified>
</cp:coreProperties>
</file>